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2124075" cy="148491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24075" cy="14849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Clubs 4 Charity, a division of iGolf Value Guide, presents a revolutionary fundraising approach. Our Golf Club Drive allows your organization to take advantage of the untapped value of unwanted, used golf clubs that are collecting dust in every golfer's garage. These golf clubs are eagerly awaiting to be cleaned and recycled, all in support of your noble cause. Tournament Organizers, just imagine the impact of having 100 golf participants generously donate their used putters, wedges, or even complete sets of clubs. It's truly remarkable how thousands of dollars could be raised without even having to ask anyone for money.</w:t>
      </w:r>
    </w:p>
    <w:p w:rsidR="00000000" w:rsidDel="00000000" w:rsidP="00000000" w:rsidRDefault="00000000" w:rsidRPr="00000000" w14:paraId="00000003">
      <w:pPr>
        <w:spacing w:after="240" w:before="240" w:lineRule="auto"/>
        <w:jc w:val="center"/>
        <w:rPr>
          <w:rFonts w:ascii="Verdana" w:cs="Verdana" w:eastAsia="Verdana" w:hAnsi="Verdana"/>
          <w:color w:val="333333"/>
          <w:sz w:val="20"/>
          <w:szCs w:val="20"/>
          <w:highlight w:val="whit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color w:val="333333"/>
          <w:sz w:val="36"/>
          <w:szCs w:val="36"/>
          <w:highlight w:val="white"/>
        </w:rPr>
      </w:pPr>
      <w:r w:rsidDel="00000000" w:rsidR="00000000" w:rsidRPr="00000000">
        <w:rPr>
          <w:rFonts w:ascii="Verdana" w:cs="Verdana" w:eastAsia="Verdana" w:hAnsi="Verdana"/>
          <w:color w:val="333333"/>
          <w:sz w:val="36"/>
          <w:szCs w:val="36"/>
          <w:highlight w:val="white"/>
          <w:rtl w:val="0"/>
        </w:rPr>
        <w:t xml:space="preserve">Charity of Choice</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560" w:hRule="atLeast"/>
          <w:tblHeader w:val="0"/>
        </w:trPr>
        <w:tc>
          <w:tcPr>
            <w:gridSpan w:val="2"/>
            <w:shd w:fill="auto" w:val="clear"/>
            <w:tcMar>
              <w:top w:w="129.6" w:type="dxa"/>
              <w:left w:w="129.6" w:type="dxa"/>
              <w:bottom w:w="129.6" w:type="dxa"/>
              <w:right w:w="129.6"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Charity’s Name:    </w:t>
            </w:r>
          </w:p>
        </w:tc>
      </w:tr>
      <w:tr>
        <w:trPr>
          <w:cantSplit w:val="0"/>
          <w:tblHeader w:val="0"/>
        </w:trPr>
        <w:tc>
          <w:tcPr>
            <w:shd w:fill="auto" w:val="clear"/>
            <w:tcMar>
              <w:top w:w="129.6" w:type="dxa"/>
              <w:left w:w="129.6" w:type="dxa"/>
              <w:bottom w:w="129.6" w:type="dxa"/>
              <w:right w:w="129.6"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Street Address:</w:t>
            </w:r>
          </w:p>
        </w:tc>
        <w:tc>
          <w:tcPr>
            <w:shd w:fill="auto" w:val="clear"/>
            <w:tcMar>
              <w:top w:w="129.6" w:type="dxa"/>
              <w:left w:w="129.6" w:type="dxa"/>
              <w:bottom w:w="129.6" w:type="dxa"/>
              <w:right w:w="129.6"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City, State, Zip:</w:t>
            </w:r>
          </w:p>
        </w:tc>
      </w:tr>
      <w:tr>
        <w:trPr>
          <w:cantSplit w:val="0"/>
          <w:trHeight w:val="320" w:hRule="atLeast"/>
          <w:tblHeader w:val="0"/>
        </w:trPr>
        <w:tc>
          <w:tcPr>
            <w:gridSpan w:val="2"/>
            <w:shd w:fill="auto" w:val="clear"/>
            <w:tcMar>
              <w:top w:w="129.6" w:type="dxa"/>
              <w:left w:w="129.6" w:type="dxa"/>
              <w:bottom w:w="129.6" w:type="dxa"/>
              <w:right w:w="129.6"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Item(s) Donated:</w:t>
            </w:r>
          </w:p>
        </w:tc>
      </w:tr>
      <w:tr>
        <w:trPr>
          <w:cantSplit w:val="0"/>
          <w:tblHeader w:val="0"/>
        </w:trPr>
        <w:tc>
          <w:tcPr>
            <w:shd w:fill="auto" w:val="clear"/>
            <w:tcMar>
              <w:top w:w="129.6" w:type="dxa"/>
              <w:left w:w="129.6" w:type="dxa"/>
              <w:bottom w:w="129.6" w:type="dxa"/>
              <w:right w:w="129.6"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Value (determined by iGolf Value Guide):</w:t>
            </w:r>
          </w:p>
        </w:tc>
        <w:tc>
          <w:tcPr>
            <w:shd w:fill="auto" w:val="clear"/>
            <w:tcMar>
              <w:top w:w="129.6" w:type="dxa"/>
              <w:left w:w="129.6" w:type="dxa"/>
              <w:bottom w:w="129.6" w:type="dxa"/>
              <w:right w:w="129.6"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Check #, Date Mailed:</w:t>
            </w:r>
          </w:p>
        </w:tc>
      </w:tr>
    </w:tb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center"/>
        <w:rPr>
          <w:rFonts w:ascii="Verdana" w:cs="Verdana" w:eastAsia="Verdana" w:hAnsi="Verdana"/>
          <w:color w:val="333333"/>
          <w:sz w:val="36"/>
          <w:szCs w:val="36"/>
          <w:highlight w:val="white"/>
        </w:rPr>
      </w:pPr>
      <w:r w:rsidDel="00000000" w:rsidR="00000000" w:rsidRPr="00000000">
        <w:rPr>
          <w:rFonts w:ascii="Verdana" w:cs="Verdana" w:eastAsia="Verdana" w:hAnsi="Verdana"/>
          <w:color w:val="333333"/>
          <w:sz w:val="36"/>
          <w:szCs w:val="36"/>
          <w:highlight w:val="white"/>
          <w:rtl w:val="0"/>
        </w:rPr>
        <w:t xml:space="preserve">Donor</w:t>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560" w:hRule="atLeast"/>
          <w:tblHeader w:val="0"/>
        </w:trPr>
        <w:tc>
          <w:tcPr>
            <w:gridSpan w:val="2"/>
            <w:shd w:fill="auto" w:val="clear"/>
            <w:tcMar>
              <w:top w:w="129.6" w:type="dxa"/>
              <w:left w:w="129.6" w:type="dxa"/>
              <w:bottom w:w="129.6" w:type="dxa"/>
              <w:right w:w="129.6" w:type="dxa"/>
            </w:tcMar>
            <w:vAlign w:val="top"/>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line="480" w:lineRule="auto"/>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Donor’s Name:  </w:t>
            </w:r>
          </w:p>
        </w:tc>
      </w:tr>
      <w:tr>
        <w:trPr>
          <w:cantSplit w:val="0"/>
          <w:trHeight w:val="320" w:hRule="atLeast"/>
          <w:tblHeader w:val="0"/>
        </w:trPr>
        <w:tc>
          <w:tcPr>
            <w:gridSpan w:val="2"/>
            <w:shd w:fill="auto" w:val="clear"/>
            <w:tcMar>
              <w:top w:w="129.6" w:type="dxa"/>
              <w:left w:w="129.6" w:type="dxa"/>
              <w:bottom w:w="129.6" w:type="dxa"/>
              <w:right w:w="129.6" w:type="dxa"/>
            </w:tcMar>
            <w:vAlign w:val="top"/>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line="480" w:lineRule="auto"/>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Country Club Contact:</w:t>
            </w:r>
          </w:p>
        </w:tc>
      </w:tr>
      <w:tr>
        <w:trPr>
          <w:cantSplit w:val="0"/>
          <w:trHeight w:val="320" w:hRule="atLeast"/>
          <w:tblHeader w:val="0"/>
        </w:trPr>
        <w:tc>
          <w:tcPr>
            <w:gridSpan w:val="2"/>
            <w:shd w:fill="auto" w:val="clear"/>
            <w:tcMar>
              <w:top w:w="129.6" w:type="dxa"/>
              <w:left w:w="129.6" w:type="dxa"/>
              <w:bottom w:w="129.6" w:type="dxa"/>
              <w:right w:w="129.6" w:type="dxa"/>
            </w:tcMar>
            <w:vAlign w:val="top"/>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480" w:lineRule="auto"/>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Address:</w:t>
            </w:r>
          </w:p>
        </w:tc>
      </w:tr>
      <w:tr>
        <w:trPr>
          <w:cantSplit w:val="0"/>
          <w:tblHeader w:val="0"/>
        </w:trPr>
        <w:tc>
          <w:tcPr>
            <w:shd w:fill="auto" w:val="clear"/>
            <w:tcMar>
              <w:top w:w="129.6" w:type="dxa"/>
              <w:left w:w="129.6" w:type="dxa"/>
              <w:bottom w:w="129.6" w:type="dxa"/>
              <w:right w:w="129.6" w:type="dxa"/>
            </w:tcMar>
            <w:vAlign w:val="top"/>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line="480" w:lineRule="auto"/>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City:</w:t>
            </w:r>
          </w:p>
        </w:tc>
        <w:tc>
          <w:tcPr>
            <w:shd w:fill="auto" w:val="clear"/>
            <w:tcMar>
              <w:top w:w="129.6" w:type="dxa"/>
              <w:left w:w="129.6" w:type="dxa"/>
              <w:bottom w:w="129.6" w:type="dxa"/>
              <w:right w:w="129.6" w:type="dxa"/>
            </w:tcMar>
            <w:vAlign w:val="top"/>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line="480" w:lineRule="auto"/>
              <w:rPr>
                <w:rFonts w:ascii="Verdana" w:cs="Verdana" w:eastAsia="Verdana" w:hAnsi="Verdana"/>
                <w:color w:val="333333"/>
                <w:sz w:val="16"/>
                <w:szCs w:val="16"/>
                <w:highlight w:val="white"/>
              </w:rPr>
            </w:pPr>
            <w:r w:rsidDel="00000000" w:rsidR="00000000" w:rsidRPr="00000000">
              <w:rPr>
                <w:rFonts w:ascii="Verdana" w:cs="Verdana" w:eastAsia="Verdana" w:hAnsi="Verdana"/>
                <w:color w:val="333333"/>
                <w:sz w:val="16"/>
                <w:szCs w:val="16"/>
                <w:highlight w:val="white"/>
                <w:rtl w:val="0"/>
              </w:rPr>
              <w:t xml:space="preserve">State, Zip:</w:t>
            </w:r>
          </w:p>
        </w:tc>
      </w:tr>
    </w:tb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480" w:lineRule="auto"/>
        <w:rPr>
          <w:rFonts w:ascii="Verdana" w:cs="Verdana" w:eastAsia="Verdana" w:hAnsi="Verdana"/>
          <w:color w:val="333333"/>
          <w:sz w:val="36"/>
          <w:szCs w:val="36"/>
          <w:highlight w:val="white"/>
        </w:rPr>
      </w:pPr>
      <w:r w:rsidDel="00000000" w:rsidR="00000000" w:rsidRPr="00000000">
        <w:rPr>
          <w:rFonts w:ascii="Verdana" w:cs="Verdana" w:eastAsia="Verdana" w:hAnsi="Verdana"/>
          <w:color w:val="333333"/>
          <w:sz w:val="36"/>
          <w:szCs w:val="36"/>
          <w:highlight w:val="white"/>
          <w:rtl w:val="0"/>
        </w:rPr>
        <w:t xml:space="preserve">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485775</wp:posOffset>
                </wp:positionV>
                <wp:extent cx="252413" cy="252413"/>
                <wp:effectExtent b="0" l="0" r="0" t="0"/>
                <wp:wrapSquare wrapText="bothSides" distB="114300" distT="114300" distL="114300" distR="114300"/>
                <wp:docPr id="1" name=""/>
                <a:graphic>
                  <a:graphicData uri="http://schemas.microsoft.com/office/word/2010/wordprocessingShape">
                    <wps:wsp>
                      <wps:cNvSpPr/>
                      <wps:cNvPr id="2" name="Shape 2"/>
                      <wps:spPr>
                        <a:xfrm>
                          <a:off x="2133600" y="1209675"/>
                          <a:ext cx="304800" cy="304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142875</wp:posOffset>
                </wp:positionH>
                <wp:positionV relativeFrom="paragraph">
                  <wp:posOffset>485775</wp:posOffset>
                </wp:positionV>
                <wp:extent cx="252413" cy="25241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2413" cy="252413"/>
                        </a:xfrm>
                        <a:prstGeom prst="rect"/>
                        <a:ln/>
                      </pic:spPr>
                    </pic:pic>
                  </a:graphicData>
                </a:graphic>
              </wp:anchor>
            </w:drawing>
          </mc:Fallback>
        </mc:AlternateConten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480" w:lineRule="auto"/>
        <w:rPr>
          <w:rFonts w:ascii="Verdana" w:cs="Verdana" w:eastAsia="Verdana" w:hAnsi="Verdana"/>
          <w:color w:val="333333"/>
          <w:highlight w:val="white"/>
        </w:rPr>
      </w:pPr>
      <w:r w:rsidDel="00000000" w:rsidR="00000000" w:rsidRPr="00000000">
        <w:rPr>
          <w:rFonts w:ascii="Verdana" w:cs="Verdana" w:eastAsia="Verdana" w:hAnsi="Verdana"/>
          <w:color w:val="333333"/>
          <w:sz w:val="20"/>
          <w:szCs w:val="20"/>
          <w:highlight w:val="white"/>
          <w:rtl w:val="0"/>
        </w:rPr>
        <w:t xml:space="preserve">       Donor requests the donation receipt be mailed to address above.</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480" w:lineRule="auto"/>
        <w:jc w:val="center"/>
        <w:rPr>
          <w:rFonts w:ascii="Verdana" w:cs="Verdana" w:eastAsia="Verdana" w:hAnsi="Verdana"/>
          <w:color w:val="333333"/>
          <w:highlight w:val="white"/>
        </w:rPr>
      </w:pPr>
      <w:r w:rsidDel="00000000" w:rsidR="00000000" w:rsidRPr="00000000">
        <w:rPr>
          <w:rFonts w:ascii="Verdana" w:cs="Verdana" w:eastAsia="Verdana" w:hAnsi="Verdana"/>
          <w:color w:val="333333"/>
          <w:highlight w:val="white"/>
        </w:rPr>
        <w:drawing>
          <wp:inline distB="114300" distT="114300" distL="114300" distR="114300">
            <wp:extent cx="2342980" cy="690563"/>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42980" cy="69056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jc w:val="center"/>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77551 El Duna Ct, Ste C., Palm Desert CA 92211, 855-678-6737</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jc w:val="center"/>
        <w:rPr>
          <w:rFonts w:ascii="Verdana" w:cs="Verdana" w:eastAsia="Verdana" w:hAnsi="Verdana"/>
          <w:color w:val="333333"/>
          <w:sz w:val="36"/>
          <w:szCs w:val="36"/>
          <w:highlight w:val="white"/>
        </w:rPr>
      </w:pPr>
      <w:r w:rsidDel="00000000" w:rsidR="00000000" w:rsidRPr="00000000">
        <w:rPr>
          <w:rFonts w:ascii="Verdana" w:cs="Verdana" w:eastAsia="Verdana" w:hAnsi="Verdana"/>
          <w:color w:val="333333"/>
          <w:sz w:val="20"/>
          <w:szCs w:val="20"/>
          <w:highlight w:val="white"/>
          <w:rtl w:val="0"/>
        </w:rPr>
        <w:t xml:space="preserve">www.iGolfValueGuide.com</w:t>
      </w:r>
      <w:r w:rsidDel="00000000" w:rsidR="00000000" w:rsidRPr="00000000">
        <w:rPr>
          <w:rtl w:val="0"/>
        </w:rPr>
      </w:r>
    </w:p>
    <w:sectPr>
      <w:pgSz w:h="15840" w:w="1224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